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67354C" w:rsidRPr="00D03555" w:rsidRDefault="0067354C" w:rsidP="00C1086C">
      <w:pPr>
        <w:autoSpaceDE w:val="0"/>
        <w:autoSpaceDN w:val="0"/>
        <w:adjustRightInd w:val="0"/>
        <w:jc w:val="both"/>
      </w:pPr>
    </w:p>
    <w:p w14:paraId="539C90F4" w14:textId="77777777" w:rsidR="00A16FEF" w:rsidRDefault="00A16FEF" w:rsidP="0067354C">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5C659779" w14:textId="31BC700D" w:rsidR="00AE13D1" w:rsidRDefault="006C5A5C" w:rsidP="0067354C">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r w:rsidR="00AC6564">
        <w:rPr>
          <w:b/>
          <w:bCs/>
          <w:color w:val="FFFFFF" w:themeColor="background1"/>
          <w:sz w:val="28"/>
          <w:szCs w:val="28"/>
        </w:rPr>
        <w:t>s</w:t>
      </w:r>
    </w:p>
    <w:p w14:paraId="7F9C28FB" w14:textId="77777777" w:rsidR="00A16FEF" w:rsidRPr="00BA2590" w:rsidRDefault="00A16FEF" w:rsidP="0067354C">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A09B9BE" w14:textId="77777777" w:rsidR="00317A16" w:rsidRPr="00537F76" w:rsidRDefault="00317A16" w:rsidP="00317A16">
      <w:pPr>
        <w:pStyle w:val="BlockText"/>
        <w:ind w:left="0"/>
        <w:rPr>
          <w:sz w:val="16"/>
          <w:szCs w:val="16"/>
        </w:rPr>
      </w:pPr>
    </w:p>
    <w:p w14:paraId="163FC529" w14:textId="453CE4C3" w:rsidR="006C7BA2" w:rsidRDefault="00317A16" w:rsidP="7B9ABD59">
      <w:pPr>
        <w:pStyle w:val="BlockText"/>
        <w:ind w:left="0" w:right="0"/>
        <w:jc w:val="both"/>
        <w:rPr>
          <w:sz w:val="24"/>
        </w:rPr>
      </w:pPr>
      <w:r w:rsidRPr="7B9ABD59">
        <w:rPr>
          <w:sz w:val="24"/>
        </w:rPr>
        <w:t xml:space="preserve">Applications are invited for the following </w:t>
      </w:r>
      <w:r w:rsidR="017D613A" w:rsidRPr="7B9ABD59">
        <w:rPr>
          <w:sz w:val="24"/>
        </w:rPr>
        <w:t>Specific Purpose</w:t>
      </w:r>
      <w:r w:rsidR="00284D0E" w:rsidRPr="7B9ABD59">
        <w:rPr>
          <w:sz w:val="24"/>
        </w:rPr>
        <w:t xml:space="preserve"> </w:t>
      </w:r>
      <w:r w:rsidR="0042538F" w:rsidRPr="7B9ABD59">
        <w:rPr>
          <w:sz w:val="24"/>
        </w:rPr>
        <w:t>T</w:t>
      </w:r>
      <w:r w:rsidR="00D70A9E" w:rsidRPr="7B9ABD59">
        <w:rPr>
          <w:sz w:val="24"/>
        </w:rPr>
        <w:t xml:space="preserve">eaching </w:t>
      </w:r>
      <w:r w:rsidR="0042538F" w:rsidRPr="7B9ABD59">
        <w:rPr>
          <w:sz w:val="24"/>
        </w:rPr>
        <w:t>P</w:t>
      </w:r>
      <w:r w:rsidR="00D70A9E" w:rsidRPr="7B9ABD59">
        <w:rPr>
          <w:sz w:val="24"/>
        </w:rPr>
        <w:t xml:space="preserve">ost, </w:t>
      </w:r>
      <w:r w:rsidRPr="7B9ABD59">
        <w:rPr>
          <w:sz w:val="24"/>
        </w:rPr>
        <w:t xml:space="preserve">under the aegis of Kerry Education &amp; Training Board </w:t>
      </w:r>
      <w:r w:rsidRPr="7B9ABD59">
        <w:rPr>
          <w:sz w:val="24"/>
          <w:u w:val="single"/>
        </w:rPr>
        <w:t>which may arise</w:t>
      </w:r>
      <w:r w:rsidRPr="7B9ABD59">
        <w:rPr>
          <w:sz w:val="24"/>
        </w:rPr>
        <w:t xml:space="preserve"> in the school year </w:t>
      </w:r>
      <w:r w:rsidR="00705109" w:rsidRPr="7B9ABD59">
        <w:rPr>
          <w:sz w:val="24"/>
        </w:rPr>
        <w:t>202</w:t>
      </w:r>
      <w:r w:rsidR="00347587" w:rsidRPr="7B9ABD59">
        <w:rPr>
          <w:sz w:val="24"/>
        </w:rPr>
        <w:t>4</w:t>
      </w:r>
      <w:r w:rsidR="00705109" w:rsidRPr="7B9ABD59">
        <w:rPr>
          <w:sz w:val="24"/>
        </w:rPr>
        <w:t>/202</w:t>
      </w:r>
      <w:r w:rsidR="00347587" w:rsidRPr="7B9ABD59">
        <w:rPr>
          <w:sz w:val="24"/>
        </w:rPr>
        <w:t>5</w:t>
      </w:r>
      <w:r w:rsidRPr="7B9ABD59">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sidRPr="7B9ABD59">
        <w:rPr>
          <w:sz w:val="24"/>
        </w:rPr>
        <w:t>2</w:t>
      </w:r>
      <w:r w:rsidR="00347587" w:rsidRPr="7B9ABD59">
        <w:rPr>
          <w:sz w:val="24"/>
        </w:rPr>
        <w:t>4</w:t>
      </w:r>
      <w:r w:rsidRPr="7B9ABD59">
        <w:rPr>
          <w:sz w:val="24"/>
        </w:rPr>
        <w:t xml:space="preserve"> Scheme.  A panel may be formed from these competitions from which appointments may be made in </w:t>
      </w:r>
      <w:r w:rsidR="006D0A43" w:rsidRPr="7B9ABD59">
        <w:rPr>
          <w:sz w:val="24"/>
        </w:rPr>
        <w:t>202</w:t>
      </w:r>
      <w:r w:rsidR="00347587" w:rsidRPr="7B9ABD59">
        <w:rPr>
          <w:sz w:val="24"/>
        </w:rPr>
        <w:t>4</w:t>
      </w:r>
      <w:r w:rsidR="00860205" w:rsidRPr="7B9ABD59">
        <w:rPr>
          <w:sz w:val="24"/>
        </w:rPr>
        <w:t>/202</w:t>
      </w:r>
      <w:r w:rsidR="00347587" w:rsidRPr="7B9ABD59">
        <w:rPr>
          <w:sz w:val="24"/>
        </w:rPr>
        <w:t>5</w:t>
      </w:r>
      <w:r w:rsidR="00FC1ADC" w:rsidRPr="7B9ABD59">
        <w:rPr>
          <w:sz w:val="24"/>
        </w:rPr>
        <w:t>.</w:t>
      </w:r>
    </w:p>
    <w:p w14:paraId="249B1954" w14:textId="77777777" w:rsidR="00A16FEF" w:rsidRPr="00A16FEF" w:rsidRDefault="00A16FEF" w:rsidP="00A16FEF">
      <w:pPr>
        <w:pStyle w:val="BlockText"/>
        <w:ind w:left="0" w:right="0"/>
        <w:jc w:val="both"/>
        <w:rPr>
          <w:sz w:val="24"/>
        </w:rPr>
      </w:pPr>
    </w:p>
    <w:p w14:paraId="5B3EEEC8" w14:textId="1F8C7695" w:rsidR="00AC6564" w:rsidRPr="00EF0F7B" w:rsidRDefault="002E1D7E" w:rsidP="00853283">
      <w:pPr>
        <w:spacing w:line="360" w:lineRule="auto"/>
        <w:rPr>
          <w:b/>
          <w:color w:val="000000" w:themeColor="text1"/>
        </w:rPr>
      </w:pPr>
      <w:r>
        <w:rPr>
          <w:b/>
          <w:bCs/>
        </w:rPr>
        <w:t>Killarney Community College</w:t>
      </w:r>
      <w:r w:rsidR="00AC6564">
        <w:rPr>
          <w:b/>
          <w:bCs/>
        </w:rPr>
        <w:tab/>
      </w:r>
      <w:r w:rsidR="00AC6564">
        <w:rPr>
          <w:b/>
          <w:bCs/>
        </w:rPr>
        <w:tab/>
      </w:r>
      <w:r w:rsidR="00AC6564">
        <w:rPr>
          <w:b/>
          <w:bCs/>
        </w:rPr>
        <w:tab/>
      </w:r>
      <w:r w:rsidR="00AC6564">
        <w:rPr>
          <w:b/>
          <w:bCs/>
        </w:rPr>
        <w:tab/>
      </w:r>
      <w:r w:rsidR="00AC6564">
        <w:rPr>
          <w:b/>
          <w:bCs/>
        </w:rPr>
        <w:tab/>
      </w:r>
      <w:r w:rsidR="00AC6564">
        <w:rPr>
          <w:b/>
          <w:bCs/>
        </w:rPr>
        <w:tab/>
      </w:r>
      <w:r w:rsidR="00AC6564">
        <w:rPr>
          <w:b/>
          <w:bCs/>
        </w:rPr>
        <w:tab/>
      </w:r>
      <w:r w:rsidR="00AC6564">
        <w:rPr>
          <w:b/>
          <w:bCs/>
        </w:rPr>
        <w:tab/>
      </w:r>
      <w:r w:rsidR="00AC6564" w:rsidRPr="002526D2">
        <w:rPr>
          <w:b/>
          <w:color w:val="000000" w:themeColor="text1"/>
        </w:rPr>
        <w:t>Hours</w:t>
      </w:r>
    </w:p>
    <w:p w14:paraId="50054327" w14:textId="4F70F06A" w:rsidR="00AC6564" w:rsidRPr="00AC6564" w:rsidRDefault="002E1D7E" w:rsidP="00853283">
      <w:pPr>
        <w:pStyle w:val="BodyTextIndent"/>
        <w:ind w:left="0" w:right="-1"/>
        <w:rPr>
          <w:b/>
          <w:bCs/>
        </w:rPr>
      </w:pPr>
      <w:r>
        <w:t xml:space="preserve">KAS </w:t>
      </w:r>
      <w:r w:rsidR="0067354C">
        <w:t>24.25.</w:t>
      </w:r>
      <w:r>
        <w:t>60</w:t>
      </w:r>
      <w:r w:rsidR="0067354C">
        <w:t xml:space="preserve">   </w:t>
      </w:r>
      <w:r>
        <w:t>History</w:t>
      </w:r>
      <w:r w:rsidR="002F340B">
        <w:t xml:space="preserve"> (Experience of teaching </w:t>
      </w:r>
      <w:r>
        <w:t>SPHE and RSE</w:t>
      </w:r>
      <w:r w:rsidR="002F340B">
        <w:t xml:space="preserve"> i</w:t>
      </w:r>
      <w:r>
        <w:t>s</w:t>
      </w:r>
      <w:r w:rsidR="002F340B">
        <w:t xml:space="preserve"> an </w:t>
      </w:r>
      <w:r>
        <w:t xml:space="preserve">advantage) </w:t>
      </w:r>
      <w:r>
        <w:tab/>
      </w:r>
      <w:r>
        <w:tab/>
        <w:t xml:space="preserve">  </w:t>
      </w:r>
      <w:r w:rsidR="002F340B">
        <w:t xml:space="preserve"> </w:t>
      </w:r>
      <w:r>
        <w:t>22</w:t>
      </w:r>
    </w:p>
    <w:p w14:paraId="3C26D3BC" w14:textId="4EC135F9" w:rsidR="29ADF31C" w:rsidRDefault="00C4019D" w:rsidP="00853283">
      <w:pPr>
        <w:pStyle w:val="BodyTextIndent"/>
        <w:ind w:left="1440" w:right="-1"/>
      </w:pPr>
      <w:r>
        <w:t xml:space="preserve">   </w:t>
      </w:r>
      <w:r w:rsidR="29ADF31C">
        <w:t xml:space="preserve"> -to cover a staff member on reassignment</w:t>
      </w:r>
    </w:p>
    <w:p w14:paraId="6F395DB3" w14:textId="2316B273" w:rsidR="7B9ABD59" w:rsidRDefault="7B9ABD59" w:rsidP="7B9ABD59">
      <w:pPr>
        <w:pStyle w:val="BodyTextIndent"/>
        <w:ind w:left="0" w:right="-1"/>
        <w:rPr>
          <w:b/>
          <w:bCs/>
          <w:color w:val="000000" w:themeColor="text1"/>
          <w:u w:val="single"/>
        </w:rPr>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bookmarkStart w:id="1" w:name="_GoBack"/>
      <w:bookmarkEnd w:id="1"/>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3406580F" w:rsidR="00317A16" w:rsidRDefault="00317A16" w:rsidP="7B9FCC60">
      <w:pPr>
        <w:pStyle w:val="BodyText"/>
        <w:tabs>
          <w:tab w:val="left" w:pos="684"/>
        </w:tabs>
        <w:ind w:right="-27"/>
        <w:jc w:val="left"/>
        <w:rPr>
          <w:b/>
          <w:bCs/>
          <w:i/>
          <w:iCs/>
          <w:sz w:val="24"/>
          <w:szCs w:val="24"/>
        </w:rPr>
      </w:pPr>
      <w:r w:rsidRPr="7B9FCC60">
        <w:rPr>
          <w:b/>
          <w:bCs/>
          <w:i/>
          <w:iCs/>
          <w:sz w:val="24"/>
          <w:szCs w:val="24"/>
        </w:rPr>
        <w:t xml:space="preserve">Applications by </w:t>
      </w:r>
      <w:r w:rsidRPr="7B9FCC60">
        <w:rPr>
          <w:b/>
          <w:bCs/>
          <w:i/>
          <w:iCs/>
          <w:sz w:val="24"/>
          <w:szCs w:val="24"/>
          <w:u w:val="single"/>
        </w:rPr>
        <w:t>email only</w:t>
      </w:r>
      <w:r w:rsidRPr="7B9FCC60">
        <w:rPr>
          <w:b/>
          <w:bCs/>
          <w:i/>
          <w:iCs/>
          <w:sz w:val="24"/>
          <w:szCs w:val="24"/>
        </w:rPr>
        <w:t xml:space="preserve"> must be received not later than </w:t>
      </w:r>
      <w:r w:rsidR="00383746" w:rsidRPr="7B9FCC60">
        <w:rPr>
          <w:b/>
          <w:bCs/>
          <w:i/>
          <w:iCs/>
          <w:sz w:val="24"/>
          <w:szCs w:val="24"/>
        </w:rPr>
        <w:t>12 noon</w:t>
      </w:r>
      <w:r w:rsidR="00CC0C45" w:rsidRPr="7B9FCC60">
        <w:rPr>
          <w:b/>
          <w:bCs/>
          <w:i/>
          <w:iCs/>
          <w:sz w:val="24"/>
          <w:szCs w:val="24"/>
        </w:rPr>
        <w:t xml:space="preserve"> </w:t>
      </w:r>
      <w:r w:rsidR="002E1D7E">
        <w:rPr>
          <w:b/>
          <w:bCs/>
          <w:i/>
          <w:iCs/>
          <w:sz w:val="24"/>
          <w:szCs w:val="24"/>
        </w:rPr>
        <w:t>19</w:t>
      </w:r>
      <w:r w:rsidR="002E1D7E" w:rsidRPr="002E1D7E">
        <w:rPr>
          <w:b/>
          <w:bCs/>
          <w:i/>
          <w:iCs/>
          <w:sz w:val="24"/>
          <w:szCs w:val="24"/>
          <w:vertAlign w:val="superscript"/>
        </w:rPr>
        <w:t>th</w:t>
      </w:r>
      <w:r w:rsidR="002E1D7E">
        <w:rPr>
          <w:b/>
          <w:bCs/>
          <w:i/>
          <w:iCs/>
          <w:sz w:val="24"/>
          <w:szCs w:val="24"/>
        </w:rPr>
        <w:t xml:space="preserve"> December</w:t>
      </w:r>
      <w:r w:rsidR="002F340B">
        <w:rPr>
          <w:b/>
          <w:bCs/>
          <w:i/>
          <w:iCs/>
          <w:sz w:val="24"/>
          <w:szCs w:val="24"/>
        </w:rPr>
        <w:t xml:space="preserve"> 2024.</w:t>
      </w:r>
    </w:p>
    <w:p w14:paraId="79FD16FE" w14:textId="0824837D" w:rsidR="006C5A5C" w:rsidRDefault="006C5A5C" w:rsidP="00317A16">
      <w:pPr>
        <w:pStyle w:val="BodyText"/>
        <w:tabs>
          <w:tab w:val="left" w:pos="684"/>
        </w:tabs>
        <w:ind w:right="-27"/>
        <w:jc w:val="left"/>
        <w:rPr>
          <w:b/>
          <w:i/>
          <w:sz w:val="24"/>
          <w:szCs w:val="24"/>
        </w:rPr>
      </w:pPr>
    </w:p>
    <w:p w14:paraId="24D99EC5" w14:textId="77777777" w:rsidR="004970AD" w:rsidRDefault="004970AD" w:rsidP="00317A16">
      <w:pPr>
        <w:pStyle w:val="BodyText"/>
        <w:tabs>
          <w:tab w:val="left" w:pos="684"/>
        </w:tabs>
        <w:ind w:right="-27"/>
        <w:jc w:val="left"/>
        <w:rPr>
          <w:b/>
          <w:i/>
          <w:sz w:val="24"/>
          <w:szCs w:val="24"/>
        </w:rPr>
      </w:pPr>
    </w:p>
    <w:p w14:paraId="7D68172A" w14:textId="0C369408" w:rsidR="00317A16" w:rsidRPr="0015204B" w:rsidRDefault="00317A16" w:rsidP="00317A16">
      <w:pPr>
        <w:pStyle w:val="BodyText"/>
        <w:tabs>
          <w:tab w:val="left" w:pos="684"/>
        </w:tabs>
        <w:ind w:right="-27"/>
        <w:jc w:val="left"/>
        <w:rPr>
          <w:i/>
          <w:sz w:val="24"/>
          <w:szCs w:val="24"/>
        </w:rPr>
      </w:pPr>
      <w:r w:rsidRPr="0015204B">
        <w:rPr>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0DEBF05" w14:textId="2BFDE760" w:rsidR="00345EDA" w:rsidRPr="00345EDA" w:rsidRDefault="00317A16" w:rsidP="00BF75BD">
      <w:pPr>
        <w:pStyle w:val="BodyTextIndent"/>
        <w:ind w:left="0" w:right="-1"/>
        <w:rPr>
          <w:i/>
        </w:rPr>
      </w:pPr>
      <w:r w:rsidRPr="00345EDA">
        <w:rPr>
          <w:i/>
        </w:rPr>
        <w:t>Chief Executive Officer</w:t>
      </w: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DE02A2">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6B6C5" w14:textId="77777777" w:rsidR="00DE02A2" w:rsidRDefault="00DE02A2" w:rsidP="00DC2DBB">
      <w:r>
        <w:separator/>
      </w:r>
    </w:p>
  </w:endnote>
  <w:endnote w:type="continuationSeparator" w:id="0">
    <w:p w14:paraId="509E16EB" w14:textId="77777777" w:rsidR="00DE02A2" w:rsidRDefault="00DE02A2" w:rsidP="00DC2DBB">
      <w:r>
        <w:continuationSeparator/>
      </w:r>
    </w:p>
  </w:endnote>
  <w:endnote w:type="continuationNotice" w:id="1">
    <w:p w14:paraId="224376EE" w14:textId="77777777" w:rsidR="007F0973" w:rsidRDefault="007F0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E26E" w14:textId="77777777" w:rsidR="00DE02A2" w:rsidRDefault="00DE02A2" w:rsidP="00DC2DBB">
      <w:r>
        <w:separator/>
      </w:r>
    </w:p>
  </w:footnote>
  <w:footnote w:type="continuationSeparator" w:id="0">
    <w:p w14:paraId="0C5BEEBC" w14:textId="77777777" w:rsidR="00DE02A2" w:rsidRDefault="00DE02A2" w:rsidP="00DC2DBB">
      <w:r>
        <w:continuationSeparator/>
      </w:r>
    </w:p>
  </w:footnote>
  <w:footnote w:type="continuationNotice" w:id="1">
    <w:p w14:paraId="51729BCC" w14:textId="77777777" w:rsidR="007F0973" w:rsidRDefault="007F09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45EF"/>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04B"/>
    <w:rsid w:val="00152618"/>
    <w:rsid w:val="0016271B"/>
    <w:rsid w:val="00164722"/>
    <w:rsid w:val="00164C81"/>
    <w:rsid w:val="001650AC"/>
    <w:rsid w:val="00165C04"/>
    <w:rsid w:val="00167C6B"/>
    <w:rsid w:val="00167EDC"/>
    <w:rsid w:val="00172D44"/>
    <w:rsid w:val="00174AC4"/>
    <w:rsid w:val="0017565D"/>
    <w:rsid w:val="00175A14"/>
    <w:rsid w:val="001828E0"/>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2ED2"/>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4D0E"/>
    <w:rsid w:val="002852F7"/>
    <w:rsid w:val="0028715C"/>
    <w:rsid w:val="00287F29"/>
    <w:rsid w:val="00290C03"/>
    <w:rsid w:val="002953FD"/>
    <w:rsid w:val="00297CA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1D7E"/>
    <w:rsid w:val="002E215D"/>
    <w:rsid w:val="002E5790"/>
    <w:rsid w:val="002E6282"/>
    <w:rsid w:val="002E73A2"/>
    <w:rsid w:val="002F1355"/>
    <w:rsid w:val="002F195B"/>
    <w:rsid w:val="002F29CB"/>
    <w:rsid w:val="002F340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272E2"/>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80C"/>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C7A63"/>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A6E"/>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3D13"/>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0AD"/>
    <w:rsid w:val="004971AF"/>
    <w:rsid w:val="004A25F2"/>
    <w:rsid w:val="004A3074"/>
    <w:rsid w:val="004A5F28"/>
    <w:rsid w:val="004A6741"/>
    <w:rsid w:val="004B0F14"/>
    <w:rsid w:val="004B11EC"/>
    <w:rsid w:val="004B1FD1"/>
    <w:rsid w:val="004B3DFC"/>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05FEB"/>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0E9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7354C"/>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233"/>
    <w:rsid w:val="006A3E26"/>
    <w:rsid w:val="006A7604"/>
    <w:rsid w:val="006B0A76"/>
    <w:rsid w:val="006B1490"/>
    <w:rsid w:val="006B2658"/>
    <w:rsid w:val="006B320C"/>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2685"/>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0D9C"/>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097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3283"/>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A2F"/>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25CD2"/>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2FFC"/>
    <w:rsid w:val="009634E0"/>
    <w:rsid w:val="009643F0"/>
    <w:rsid w:val="0096443B"/>
    <w:rsid w:val="00967D6D"/>
    <w:rsid w:val="0097008B"/>
    <w:rsid w:val="00971A8C"/>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6FEF"/>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87D6E"/>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64"/>
    <w:rsid w:val="00AC65C7"/>
    <w:rsid w:val="00AC6851"/>
    <w:rsid w:val="00AD0180"/>
    <w:rsid w:val="00AD0899"/>
    <w:rsid w:val="00AD2E24"/>
    <w:rsid w:val="00AD34B7"/>
    <w:rsid w:val="00AD4AAB"/>
    <w:rsid w:val="00AD5149"/>
    <w:rsid w:val="00AD73B2"/>
    <w:rsid w:val="00AD7C5F"/>
    <w:rsid w:val="00AE13D1"/>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19D"/>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4F3B"/>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45"/>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15AC6"/>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5C9C"/>
    <w:rsid w:val="00D8682F"/>
    <w:rsid w:val="00D8710D"/>
    <w:rsid w:val="00D87FA8"/>
    <w:rsid w:val="00D94379"/>
    <w:rsid w:val="00D94D41"/>
    <w:rsid w:val="00D9650C"/>
    <w:rsid w:val="00D96A3A"/>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6169"/>
    <w:rsid w:val="00DB70F0"/>
    <w:rsid w:val="00DC225F"/>
    <w:rsid w:val="00DC2DBB"/>
    <w:rsid w:val="00DC6116"/>
    <w:rsid w:val="00DC64C8"/>
    <w:rsid w:val="00DD2874"/>
    <w:rsid w:val="00DD5897"/>
    <w:rsid w:val="00DD66B4"/>
    <w:rsid w:val="00DD6F52"/>
    <w:rsid w:val="00DE02A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0AE"/>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167F9"/>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DD5"/>
    <w:rsid w:val="00F46FAC"/>
    <w:rsid w:val="00F51F6B"/>
    <w:rsid w:val="00F526A1"/>
    <w:rsid w:val="00F52C39"/>
    <w:rsid w:val="00F53955"/>
    <w:rsid w:val="00F53EFA"/>
    <w:rsid w:val="00F60312"/>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17D613A"/>
    <w:rsid w:val="023AA3D2"/>
    <w:rsid w:val="052B277E"/>
    <w:rsid w:val="055E3111"/>
    <w:rsid w:val="0CD24074"/>
    <w:rsid w:val="0DF43F19"/>
    <w:rsid w:val="164ED32F"/>
    <w:rsid w:val="1BB5F61C"/>
    <w:rsid w:val="20AEDC36"/>
    <w:rsid w:val="2185A89F"/>
    <w:rsid w:val="23C7034B"/>
    <w:rsid w:val="29ADF31C"/>
    <w:rsid w:val="2B0A1DBF"/>
    <w:rsid w:val="3FC10B95"/>
    <w:rsid w:val="4047ED20"/>
    <w:rsid w:val="404C1F7D"/>
    <w:rsid w:val="415CA502"/>
    <w:rsid w:val="4ACB040A"/>
    <w:rsid w:val="4BB07AE5"/>
    <w:rsid w:val="4BF32FE0"/>
    <w:rsid w:val="5304FA61"/>
    <w:rsid w:val="54528E7D"/>
    <w:rsid w:val="57472EE5"/>
    <w:rsid w:val="631FE5E5"/>
    <w:rsid w:val="647C2269"/>
    <w:rsid w:val="6BB4B1C8"/>
    <w:rsid w:val="737BCF41"/>
    <w:rsid w:val="760F67D0"/>
    <w:rsid w:val="79BAE21E"/>
    <w:rsid w:val="7B9ABD59"/>
    <w:rsid w:val="7B9FCC60"/>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464813439">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91F2-74E7-41C7-AABC-14DF534D27A9}">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8dfa9164-9076-4109-b589-65de6dc8d8e2"/>
    <ds:schemaRef ds:uri="http://schemas.microsoft.com/office/2006/metadata/properties"/>
    <ds:schemaRef ds:uri="0462c83c-0e80-4f65-ae91-be807e39be2f"/>
    <ds:schemaRef ds:uri="http://www.w3.org/XML/1998/namespace"/>
  </ds:schemaRefs>
</ds:datastoreItem>
</file>

<file path=customXml/itemProps2.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4.xml><?xml version="1.0" encoding="utf-8"?>
<ds:datastoreItem xmlns:ds="http://schemas.openxmlformats.org/officeDocument/2006/customXml" ds:itemID="{1067DA23-B041-4663-80A1-A02EB49C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Company>Kerry Education and Training Board</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7</cp:revision>
  <cp:lastPrinted>2024-10-22T10:55:00Z</cp:lastPrinted>
  <dcterms:created xsi:type="dcterms:W3CDTF">2024-11-11T12:10:00Z</dcterms:created>
  <dcterms:modified xsi:type="dcterms:W3CDTF">2024-12-05T12:48:00Z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